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9A00" w14:textId="001D4126" w:rsidR="00B06044" w:rsidRPr="006B71D3" w:rsidRDefault="00F02D4E" w:rsidP="00DB2039">
      <w:pPr>
        <w:pStyle w:val="NoSpacing"/>
        <w:jc w:val="center"/>
        <w:rPr>
          <w:rFonts w:ascii="Abadi" w:hAnsi="Abadi"/>
          <w:sz w:val="44"/>
          <w:szCs w:val="44"/>
        </w:rPr>
      </w:pPr>
      <w:r w:rsidRPr="006B71D3">
        <w:rPr>
          <w:rFonts w:ascii="Abadi" w:hAnsi="Abadi"/>
          <w:noProof/>
          <w:sz w:val="48"/>
          <w:szCs w:val="48"/>
        </w:rPr>
        <w:drawing>
          <wp:anchor distT="0" distB="0" distL="114300" distR="114300" simplePos="0" relativeHeight="251658240" behindDoc="0" locked="0" layoutInCell="1" allowOverlap="1" wp14:anchorId="745F9A1B" wp14:editId="57874BE7">
            <wp:simplePos x="0" y="0"/>
            <wp:positionH relativeFrom="column">
              <wp:posOffset>5559</wp:posOffset>
            </wp:positionH>
            <wp:positionV relativeFrom="paragraph">
              <wp:posOffset>-38100</wp:posOffset>
            </wp:positionV>
            <wp:extent cx="619440" cy="81208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440" cy="812084"/>
                    </a:xfrm>
                    <a:prstGeom prst="rect">
                      <a:avLst/>
                    </a:prstGeom>
                  </pic:spPr>
                </pic:pic>
              </a:graphicData>
            </a:graphic>
            <wp14:sizeRelH relativeFrom="page">
              <wp14:pctWidth>0</wp14:pctWidth>
            </wp14:sizeRelH>
            <wp14:sizeRelV relativeFrom="page">
              <wp14:pctHeight>0</wp14:pctHeight>
            </wp14:sizeRelV>
          </wp:anchor>
        </w:drawing>
      </w:r>
      <w:r w:rsidR="00922602" w:rsidRPr="006B71D3">
        <w:rPr>
          <w:rFonts w:ascii="Abadi" w:hAnsi="Abadi"/>
          <w:sz w:val="48"/>
          <w:szCs w:val="48"/>
        </w:rPr>
        <w:t>27</w:t>
      </w:r>
      <w:r w:rsidR="00AE1C29" w:rsidRPr="006B71D3">
        <w:rPr>
          <w:rFonts w:ascii="Abadi" w:hAnsi="Abadi"/>
          <w:sz w:val="48"/>
          <w:szCs w:val="48"/>
          <w:vertAlign w:val="superscript"/>
        </w:rPr>
        <w:t>th</w:t>
      </w:r>
      <w:r w:rsidR="00AE1C29" w:rsidRPr="006B71D3">
        <w:rPr>
          <w:rFonts w:ascii="Abadi" w:hAnsi="Abadi"/>
          <w:sz w:val="48"/>
          <w:szCs w:val="48"/>
        </w:rPr>
        <w:t xml:space="preserve"> Annual Celebration of the Arts</w:t>
      </w:r>
    </w:p>
    <w:p w14:paraId="745F9A01" w14:textId="77777777" w:rsidR="00AE1C29" w:rsidRPr="006B71D3" w:rsidRDefault="00AE1C29" w:rsidP="00DB2039">
      <w:pPr>
        <w:pStyle w:val="NoSpacing"/>
        <w:jc w:val="center"/>
        <w:rPr>
          <w:rFonts w:ascii="Abadi" w:hAnsi="Abadi"/>
          <w:sz w:val="20"/>
          <w:szCs w:val="20"/>
        </w:rPr>
      </w:pPr>
    </w:p>
    <w:p w14:paraId="745F9A02" w14:textId="7F301985" w:rsidR="00AE1C29" w:rsidRPr="006B71D3" w:rsidRDefault="00AE1C29" w:rsidP="00DB2039">
      <w:pPr>
        <w:pStyle w:val="NoSpacing"/>
        <w:jc w:val="center"/>
        <w:rPr>
          <w:rFonts w:ascii="Abadi" w:hAnsi="Abadi"/>
          <w:sz w:val="32"/>
          <w:szCs w:val="32"/>
        </w:rPr>
      </w:pPr>
      <w:r w:rsidRPr="006B71D3">
        <w:rPr>
          <w:rFonts w:ascii="Abadi" w:hAnsi="Abadi"/>
          <w:sz w:val="32"/>
          <w:szCs w:val="32"/>
        </w:rPr>
        <w:t xml:space="preserve">featuring the </w:t>
      </w:r>
      <w:r w:rsidR="00922602" w:rsidRPr="006B71D3">
        <w:rPr>
          <w:rFonts w:ascii="Abadi" w:hAnsi="Abadi"/>
          <w:sz w:val="32"/>
          <w:szCs w:val="32"/>
        </w:rPr>
        <w:t>11th</w:t>
      </w:r>
      <w:r w:rsidRPr="006B71D3">
        <w:rPr>
          <w:rFonts w:ascii="Abadi" w:hAnsi="Abadi"/>
          <w:sz w:val="32"/>
          <w:szCs w:val="32"/>
        </w:rPr>
        <w:t xml:space="preserve"> Annual </w:t>
      </w:r>
      <w:r w:rsidRPr="006B71D3">
        <w:rPr>
          <w:rFonts w:ascii="Abadi" w:hAnsi="Abadi"/>
          <w:color w:val="2E74B5" w:themeColor="accent1" w:themeShade="BF"/>
          <w:sz w:val="32"/>
          <w:szCs w:val="32"/>
        </w:rPr>
        <w:t>South-Atlantic Juried Exhibition</w:t>
      </w:r>
    </w:p>
    <w:p w14:paraId="745F9A03" w14:textId="5D4F56D2" w:rsidR="00AE1C29" w:rsidRDefault="00AE1C29" w:rsidP="00DB2039">
      <w:pPr>
        <w:pStyle w:val="NoSpacing"/>
        <w:jc w:val="center"/>
        <w:rPr>
          <w:rFonts w:ascii="Abadi" w:hAnsi="Abadi"/>
          <w:sz w:val="32"/>
          <w:szCs w:val="32"/>
        </w:rPr>
      </w:pPr>
      <w:r w:rsidRPr="006B71D3">
        <w:rPr>
          <w:rFonts w:ascii="Abadi" w:hAnsi="Abadi"/>
          <w:sz w:val="32"/>
          <w:szCs w:val="32"/>
        </w:rPr>
        <w:t xml:space="preserve">April </w:t>
      </w:r>
      <w:r w:rsidR="00922602" w:rsidRPr="006B71D3">
        <w:rPr>
          <w:rFonts w:ascii="Abadi" w:hAnsi="Abadi"/>
          <w:sz w:val="32"/>
          <w:szCs w:val="32"/>
        </w:rPr>
        <w:t>30</w:t>
      </w:r>
      <w:r w:rsidRPr="006B71D3">
        <w:rPr>
          <w:rFonts w:ascii="Abadi" w:hAnsi="Abadi"/>
          <w:sz w:val="32"/>
          <w:szCs w:val="32"/>
        </w:rPr>
        <w:t xml:space="preserve"> – June </w:t>
      </w:r>
      <w:r w:rsidR="00A7373D" w:rsidRPr="006B71D3">
        <w:rPr>
          <w:rFonts w:ascii="Abadi" w:hAnsi="Abadi"/>
          <w:sz w:val="32"/>
          <w:szCs w:val="32"/>
        </w:rPr>
        <w:t>24</w:t>
      </w:r>
      <w:r w:rsidRPr="006B71D3">
        <w:rPr>
          <w:rFonts w:ascii="Abadi" w:hAnsi="Abadi"/>
          <w:sz w:val="32"/>
          <w:szCs w:val="32"/>
        </w:rPr>
        <w:t>, 20</w:t>
      </w:r>
      <w:r w:rsidR="00A7373D" w:rsidRPr="006B71D3">
        <w:rPr>
          <w:rFonts w:ascii="Abadi" w:hAnsi="Abadi"/>
          <w:sz w:val="32"/>
          <w:szCs w:val="32"/>
        </w:rPr>
        <w:t>24</w:t>
      </w:r>
    </w:p>
    <w:p w14:paraId="51482383" w14:textId="77777777" w:rsidR="006B71D3" w:rsidRPr="006B71D3" w:rsidRDefault="006B71D3" w:rsidP="00DB2039">
      <w:pPr>
        <w:pStyle w:val="NoSpacing"/>
        <w:jc w:val="center"/>
        <w:rPr>
          <w:rFonts w:ascii="Abadi" w:hAnsi="Abadi"/>
          <w:sz w:val="32"/>
          <w:szCs w:val="32"/>
        </w:rPr>
      </w:pPr>
    </w:p>
    <w:p w14:paraId="745F9A04" w14:textId="7357AF78" w:rsidR="00AE1C29" w:rsidRPr="006B71D3" w:rsidRDefault="00AE1C29" w:rsidP="00DB2039">
      <w:pPr>
        <w:pStyle w:val="NoSpacing"/>
        <w:jc w:val="center"/>
        <w:rPr>
          <w:rFonts w:ascii="Abadi" w:hAnsi="Abadi"/>
          <w:sz w:val="32"/>
          <w:szCs w:val="32"/>
        </w:rPr>
      </w:pPr>
      <w:r w:rsidRPr="006B71D3">
        <w:rPr>
          <w:rFonts w:ascii="Abadi" w:hAnsi="Abadi"/>
          <w:b/>
          <w:sz w:val="32"/>
          <w:szCs w:val="32"/>
        </w:rPr>
        <w:t>Celebration of the Arts</w:t>
      </w:r>
      <w:r w:rsidRPr="006B71D3">
        <w:rPr>
          <w:rFonts w:ascii="Abadi" w:hAnsi="Abadi"/>
          <w:sz w:val="32"/>
          <w:szCs w:val="32"/>
        </w:rPr>
        <w:t xml:space="preserve">: </w:t>
      </w:r>
      <w:r w:rsidR="00DF0EAA">
        <w:rPr>
          <w:rFonts w:ascii="Abadi" w:hAnsi="Abadi"/>
          <w:sz w:val="32"/>
          <w:szCs w:val="32"/>
        </w:rPr>
        <w:t>June 2</w:t>
      </w:r>
      <w:r w:rsidR="00DF0EAA" w:rsidRPr="00DF0EAA">
        <w:rPr>
          <w:rFonts w:ascii="Abadi" w:hAnsi="Abadi"/>
          <w:sz w:val="32"/>
          <w:szCs w:val="32"/>
          <w:vertAlign w:val="superscript"/>
        </w:rPr>
        <w:t>nd</w:t>
      </w:r>
      <w:r w:rsidRPr="006B71D3">
        <w:rPr>
          <w:rFonts w:ascii="Abadi" w:hAnsi="Abadi"/>
          <w:sz w:val="32"/>
          <w:szCs w:val="32"/>
        </w:rPr>
        <w:t xml:space="preserve">, </w:t>
      </w:r>
      <w:proofErr w:type="gramStart"/>
      <w:r w:rsidRPr="006B71D3">
        <w:rPr>
          <w:rFonts w:ascii="Abadi" w:hAnsi="Abadi"/>
          <w:sz w:val="32"/>
          <w:szCs w:val="32"/>
        </w:rPr>
        <w:t>20</w:t>
      </w:r>
      <w:r w:rsidR="00A7373D" w:rsidRPr="006B71D3">
        <w:rPr>
          <w:rFonts w:ascii="Abadi" w:hAnsi="Abadi"/>
          <w:sz w:val="32"/>
          <w:szCs w:val="32"/>
        </w:rPr>
        <w:t>24</w:t>
      </w:r>
      <w:proofErr w:type="gramEnd"/>
      <w:r w:rsidRPr="006B71D3">
        <w:rPr>
          <w:rFonts w:ascii="Abadi" w:hAnsi="Abadi"/>
          <w:sz w:val="32"/>
          <w:szCs w:val="32"/>
        </w:rPr>
        <w:t xml:space="preserve"> at </w:t>
      </w:r>
      <w:r w:rsidR="00A7373D" w:rsidRPr="006B71D3">
        <w:rPr>
          <w:rFonts w:ascii="Abadi" w:hAnsi="Abadi"/>
          <w:sz w:val="32"/>
          <w:szCs w:val="32"/>
        </w:rPr>
        <w:t>2:0</w:t>
      </w:r>
      <w:r w:rsidRPr="006B71D3">
        <w:rPr>
          <w:rFonts w:ascii="Abadi" w:hAnsi="Abadi"/>
          <w:sz w:val="32"/>
          <w:szCs w:val="32"/>
        </w:rPr>
        <w:t>0 pm</w:t>
      </w:r>
    </w:p>
    <w:p w14:paraId="745F9A05" w14:textId="77777777" w:rsidR="00AE1C29" w:rsidRDefault="00AE1C29" w:rsidP="00AE1C29">
      <w:pPr>
        <w:pStyle w:val="NoSpacing"/>
        <w:jc w:val="center"/>
        <w:rPr>
          <w:rFonts w:ascii="AR BERKLEY" w:hAnsi="AR BERKLEY"/>
          <w:sz w:val="36"/>
          <w:szCs w:val="36"/>
        </w:rPr>
      </w:pPr>
    </w:p>
    <w:p w14:paraId="745F9A06" w14:textId="0BE7C9D0" w:rsidR="00AE1C29" w:rsidRPr="00AE1C29" w:rsidRDefault="00AE1C29" w:rsidP="00AE1C29">
      <w:pPr>
        <w:pStyle w:val="NoSpacing"/>
        <w:jc w:val="center"/>
        <w:rPr>
          <w:rFonts w:asciiTheme="minorHAnsi" w:hAnsiTheme="minorHAnsi"/>
          <w:sz w:val="22"/>
        </w:rPr>
      </w:pPr>
      <w:r w:rsidRPr="00AE1C29">
        <w:rPr>
          <w:rFonts w:asciiTheme="minorHAnsi" w:hAnsiTheme="minorHAnsi"/>
          <w:b/>
          <w:sz w:val="22"/>
        </w:rPr>
        <w:t>Awards</w:t>
      </w:r>
      <w:r w:rsidRPr="00AE1C29">
        <w:rPr>
          <w:rFonts w:asciiTheme="minorHAnsi" w:hAnsiTheme="minorHAnsi"/>
          <w:sz w:val="22"/>
        </w:rPr>
        <w:t>: Best in Show - $</w:t>
      </w:r>
      <w:r w:rsidR="00A7373D">
        <w:rPr>
          <w:rFonts w:asciiTheme="minorHAnsi" w:hAnsiTheme="minorHAnsi"/>
          <w:sz w:val="22"/>
        </w:rPr>
        <w:t>80</w:t>
      </w:r>
      <w:r w:rsidRPr="00AE1C29">
        <w:rPr>
          <w:rFonts w:asciiTheme="minorHAnsi" w:hAnsiTheme="minorHAnsi"/>
          <w:sz w:val="22"/>
        </w:rPr>
        <w:t>0, 2</w:t>
      </w:r>
      <w:r w:rsidRPr="00AE1C29">
        <w:rPr>
          <w:rFonts w:asciiTheme="minorHAnsi" w:hAnsiTheme="minorHAnsi"/>
          <w:sz w:val="22"/>
          <w:vertAlign w:val="superscript"/>
        </w:rPr>
        <w:t>nd</w:t>
      </w:r>
      <w:r w:rsidRPr="00AE1C29">
        <w:rPr>
          <w:rFonts w:asciiTheme="minorHAnsi" w:hAnsiTheme="minorHAnsi"/>
          <w:sz w:val="22"/>
        </w:rPr>
        <w:t xml:space="preserve"> - $500, 3</w:t>
      </w:r>
      <w:r w:rsidRPr="00AE1C29">
        <w:rPr>
          <w:rFonts w:asciiTheme="minorHAnsi" w:hAnsiTheme="minorHAnsi"/>
          <w:sz w:val="22"/>
          <w:vertAlign w:val="superscript"/>
        </w:rPr>
        <w:t>rd</w:t>
      </w:r>
      <w:r w:rsidRPr="00AE1C29">
        <w:rPr>
          <w:rFonts w:asciiTheme="minorHAnsi" w:hAnsiTheme="minorHAnsi"/>
          <w:sz w:val="22"/>
        </w:rPr>
        <w:t xml:space="preserve"> - $250, Honorable Mention - $100</w:t>
      </w:r>
    </w:p>
    <w:p w14:paraId="745F9A08" w14:textId="77777777" w:rsidR="00AE1C29" w:rsidRDefault="00AE1C29" w:rsidP="00AE1C29">
      <w:pPr>
        <w:pStyle w:val="NoSpacing"/>
        <w:jc w:val="center"/>
        <w:rPr>
          <w:rFonts w:asciiTheme="minorHAnsi" w:hAnsiTheme="minorHAnsi"/>
          <w:szCs w:val="24"/>
        </w:rPr>
      </w:pPr>
    </w:p>
    <w:p w14:paraId="745F9A09" w14:textId="22D8A9FA" w:rsidR="00AE1C29" w:rsidRDefault="00AE1C29" w:rsidP="00AE1C29">
      <w:pPr>
        <w:pStyle w:val="NoSpacing"/>
        <w:rPr>
          <w:rFonts w:asciiTheme="minorHAnsi" w:hAnsiTheme="minorHAnsi"/>
          <w:sz w:val="22"/>
        </w:rPr>
      </w:pPr>
      <w:r>
        <w:rPr>
          <w:rFonts w:asciiTheme="minorHAnsi" w:hAnsiTheme="minorHAnsi"/>
          <w:sz w:val="22"/>
        </w:rPr>
        <w:t xml:space="preserve">The </w:t>
      </w:r>
      <w:r w:rsidRPr="00AE1C29">
        <w:rPr>
          <w:rFonts w:asciiTheme="minorHAnsi" w:hAnsiTheme="minorHAnsi"/>
          <w:b/>
          <w:sz w:val="22"/>
        </w:rPr>
        <w:t>SOUTH-ATLANTIC JURIED EXHIBITION</w:t>
      </w:r>
      <w:r>
        <w:rPr>
          <w:rFonts w:asciiTheme="minorHAnsi" w:hAnsiTheme="minorHAnsi"/>
          <w:sz w:val="22"/>
        </w:rPr>
        <w:t xml:space="preserve"> is open to all professional artists who reside in Maryland, West Virginia, Virginia, Washington, DC, North Carolina, South Carolina, Georgia, and Florida. Artist</w:t>
      </w:r>
      <w:r w:rsidR="00775F19">
        <w:rPr>
          <w:rFonts w:asciiTheme="minorHAnsi" w:hAnsiTheme="minorHAnsi"/>
          <w:sz w:val="22"/>
        </w:rPr>
        <w:t>s</w:t>
      </w:r>
      <w:r>
        <w:rPr>
          <w:rFonts w:asciiTheme="minorHAnsi" w:hAnsiTheme="minorHAnsi"/>
          <w:sz w:val="22"/>
        </w:rPr>
        <w:t xml:space="preserve"> are invited to submit </w:t>
      </w:r>
      <w:r w:rsidR="0014020D">
        <w:rPr>
          <w:rFonts w:asciiTheme="minorHAnsi" w:hAnsiTheme="minorHAnsi"/>
          <w:sz w:val="22"/>
        </w:rPr>
        <w:t xml:space="preserve">up to </w:t>
      </w:r>
      <w:r w:rsidR="0014020D" w:rsidRPr="0014020D">
        <w:rPr>
          <w:rFonts w:asciiTheme="minorHAnsi" w:hAnsiTheme="minorHAnsi"/>
          <w:b/>
          <w:sz w:val="22"/>
        </w:rPr>
        <w:t>three</w:t>
      </w:r>
      <w:r w:rsidR="0014020D">
        <w:rPr>
          <w:rFonts w:asciiTheme="minorHAnsi" w:hAnsiTheme="minorHAnsi"/>
          <w:sz w:val="22"/>
        </w:rPr>
        <w:t xml:space="preserve"> </w:t>
      </w:r>
      <w:r>
        <w:rPr>
          <w:rFonts w:asciiTheme="minorHAnsi" w:hAnsiTheme="minorHAnsi"/>
          <w:sz w:val="22"/>
        </w:rPr>
        <w:t>works completed within the last two years and not previously shown at the Montpelier Center.  Show entry implies consent for The Montpelier Center to use images of any accepted artwork for marketing and publicity purposes.</w:t>
      </w:r>
    </w:p>
    <w:p w14:paraId="745F9A0A" w14:textId="77777777" w:rsidR="00AE1C29" w:rsidRDefault="00AE1C29" w:rsidP="00AE1C29">
      <w:pPr>
        <w:pStyle w:val="NoSpacing"/>
        <w:rPr>
          <w:rFonts w:asciiTheme="minorHAnsi" w:hAnsiTheme="minorHAnsi"/>
          <w:sz w:val="22"/>
        </w:rPr>
      </w:pPr>
    </w:p>
    <w:p w14:paraId="745F9A0B" w14:textId="749B177C" w:rsidR="00AE1C29" w:rsidRDefault="00AE1C29" w:rsidP="00AE1C29">
      <w:pPr>
        <w:pStyle w:val="NoSpacing"/>
        <w:rPr>
          <w:rFonts w:asciiTheme="minorHAnsi" w:hAnsiTheme="minorHAnsi"/>
          <w:sz w:val="22"/>
        </w:rPr>
      </w:pPr>
      <w:r w:rsidRPr="000C69E2">
        <w:rPr>
          <w:rFonts w:asciiTheme="minorHAnsi" w:hAnsiTheme="minorHAnsi"/>
          <w:b/>
          <w:i/>
          <w:sz w:val="22"/>
          <w:u w:val="single"/>
        </w:rPr>
        <w:t>ENTRY FEE</w:t>
      </w:r>
      <w:r w:rsidRPr="00AE1C29">
        <w:rPr>
          <w:rFonts w:asciiTheme="minorHAnsi" w:hAnsiTheme="minorHAnsi"/>
          <w:b/>
          <w:sz w:val="22"/>
        </w:rPr>
        <w:t>:</w:t>
      </w:r>
      <w:r>
        <w:rPr>
          <w:rFonts w:asciiTheme="minorHAnsi" w:hAnsiTheme="minorHAnsi"/>
          <w:b/>
          <w:sz w:val="22"/>
        </w:rPr>
        <w:t xml:space="preserve"> 3 entries </w:t>
      </w:r>
      <w:r>
        <w:rPr>
          <w:rFonts w:asciiTheme="minorHAnsi" w:hAnsiTheme="minorHAnsi"/>
          <w:sz w:val="22"/>
        </w:rPr>
        <w:t xml:space="preserve">per artist may be submitted for a non-refundable entry fee of </w:t>
      </w:r>
      <w:r w:rsidRPr="00AE1C29">
        <w:rPr>
          <w:rFonts w:asciiTheme="minorHAnsi" w:hAnsiTheme="minorHAnsi"/>
          <w:b/>
          <w:sz w:val="22"/>
        </w:rPr>
        <w:t>$</w:t>
      </w:r>
      <w:r w:rsidR="00310FAF">
        <w:rPr>
          <w:rFonts w:asciiTheme="minorHAnsi" w:hAnsiTheme="minorHAnsi"/>
          <w:b/>
          <w:sz w:val="22"/>
        </w:rPr>
        <w:t>4</w:t>
      </w:r>
      <w:r w:rsidRPr="00AE1C29">
        <w:rPr>
          <w:rFonts w:asciiTheme="minorHAnsi" w:hAnsiTheme="minorHAnsi"/>
          <w:b/>
          <w:sz w:val="22"/>
        </w:rPr>
        <w:t>0</w:t>
      </w:r>
      <w:r>
        <w:rPr>
          <w:rFonts w:asciiTheme="minorHAnsi" w:hAnsiTheme="minorHAnsi"/>
          <w:sz w:val="22"/>
        </w:rPr>
        <w:t xml:space="preserve">.  All completed entries including </w:t>
      </w:r>
      <w:r w:rsidRPr="006D6252">
        <w:rPr>
          <w:rFonts w:asciiTheme="minorHAnsi" w:hAnsiTheme="minorHAnsi"/>
          <w:b/>
          <w:sz w:val="22"/>
        </w:rPr>
        <w:t>entry form, fee</w:t>
      </w:r>
      <w:r w:rsidR="00C01E99">
        <w:rPr>
          <w:rFonts w:asciiTheme="minorHAnsi" w:hAnsiTheme="minorHAnsi"/>
          <w:b/>
          <w:sz w:val="22"/>
        </w:rPr>
        <w:t xml:space="preserve"> (Paid online)</w:t>
      </w:r>
      <w:r w:rsidRPr="006D6252">
        <w:rPr>
          <w:rFonts w:asciiTheme="minorHAnsi" w:hAnsiTheme="minorHAnsi"/>
          <w:b/>
          <w:sz w:val="22"/>
        </w:rPr>
        <w:t>, and JPG images sent by email to</w:t>
      </w:r>
      <w:r>
        <w:rPr>
          <w:rFonts w:asciiTheme="minorHAnsi" w:hAnsiTheme="minorHAnsi"/>
          <w:sz w:val="22"/>
        </w:rPr>
        <w:t xml:space="preserve"> </w:t>
      </w:r>
      <w:hyperlink r:id="rId5" w:history="1">
        <w:r w:rsidR="00D77A2B" w:rsidRPr="002C0415">
          <w:rPr>
            <w:rStyle w:val="Hyperlink"/>
            <w:rFonts w:asciiTheme="minorHAnsi" w:hAnsiTheme="minorHAnsi"/>
            <w:sz w:val="22"/>
          </w:rPr>
          <w:t>programs@montpeliercenter.org</w:t>
        </w:r>
      </w:hyperlink>
      <w:r>
        <w:rPr>
          <w:rFonts w:asciiTheme="minorHAnsi" w:hAnsiTheme="minorHAnsi"/>
          <w:sz w:val="22"/>
        </w:rPr>
        <w:t xml:space="preserve"> must arrive not later than </w:t>
      </w:r>
      <w:r w:rsidRPr="002A5343">
        <w:rPr>
          <w:rFonts w:asciiTheme="minorHAnsi" w:hAnsiTheme="minorHAnsi"/>
          <w:color w:val="FF0000"/>
          <w:sz w:val="22"/>
        </w:rPr>
        <w:t xml:space="preserve">Friday, March </w:t>
      </w:r>
      <w:r w:rsidR="00310FAF" w:rsidRPr="002A5343">
        <w:rPr>
          <w:rFonts w:asciiTheme="minorHAnsi" w:hAnsiTheme="minorHAnsi"/>
          <w:color w:val="FF0000"/>
          <w:sz w:val="22"/>
        </w:rPr>
        <w:t xml:space="preserve">29, </w:t>
      </w:r>
      <w:r w:rsidR="002A5343" w:rsidRPr="002A5343">
        <w:rPr>
          <w:rFonts w:asciiTheme="minorHAnsi" w:hAnsiTheme="minorHAnsi"/>
          <w:color w:val="FF0000"/>
          <w:sz w:val="22"/>
        </w:rPr>
        <w:t>2024,</w:t>
      </w:r>
      <w:r w:rsidRPr="000C69E2">
        <w:rPr>
          <w:rFonts w:asciiTheme="minorHAnsi" w:hAnsiTheme="minorHAnsi"/>
          <w:color w:val="FF0000"/>
          <w:sz w:val="22"/>
        </w:rPr>
        <w:t xml:space="preserve"> </w:t>
      </w:r>
      <w:r>
        <w:rPr>
          <w:rFonts w:asciiTheme="minorHAnsi" w:hAnsiTheme="minorHAnsi"/>
          <w:sz w:val="22"/>
        </w:rPr>
        <w:t>to be considered.  All digital image files must be saved as high resolution, in stan</w:t>
      </w:r>
      <w:r w:rsidR="00DB2039">
        <w:rPr>
          <w:rFonts w:asciiTheme="minorHAnsi" w:hAnsiTheme="minorHAnsi"/>
          <w:sz w:val="22"/>
        </w:rPr>
        <w:t>dard JPEG format</w:t>
      </w:r>
      <w:r w:rsidR="000C69E2">
        <w:rPr>
          <w:rFonts w:asciiTheme="minorHAnsi" w:hAnsiTheme="minorHAnsi"/>
          <w:sz w:val="22"/>
        </w:rPr>
        <w:t xml:space="preserve"> no larger than</w:t>
      </w:r>
      <w:r>
        <w:rPr>
          <w:rFonts w:asciiTheme="minorHAnsi" w:hAnsiTheme="minorHAnsi"/>
          <w:sz w:val="22"/>
        </w:rPr>
        <w:t xml:space="preserve"> 5M</w:t>
      </w:r>
      <w:r w:rsidR="00227261">
        <w:rPr>
          <w:rFonts w:asciiTheme="minorHAnsi" w:hAnsiTheme="minorHAnsi"/>
          <w:sz w:val="22"/>
        </w:rPr>
        <w:t xml:space="preserve">B with </w:t>
      </w:r>
      <w:r w:rsidR="000C69E2">
        <w:rPr>
          <w:rFonts w:asciiTheme="minorHAnsi" w:hAnsiTheme="minorHAnsi"/>
          <w:sz w:val="22"/>
        </w:rPr>
        <w:t>each JPEG titled as</w:t>
      </w:r>
      <w:r w:rsidR="00227261">
        <w:rPr>
          <w:rFonts w:asciiTheme="minorHAnsi" w:hAnsiTheme="minorHAnsi"/>
          <w:sz w:val="22"/>
        </w:rPr>
        <w:t>: titleofpiece_lastname.firstinitial.jpg (EX: Waterway_Jon</w:t>
      </w:r>
      <w:r w:rsidR="000C69E2">
        <w:rPr>
          <w:rFonts w:asciiTheme="minorHAnsi" w:hAnsiTheme="minorHAnsi"/>
          <w:sz w:val="22"/>
        </w:rPr>
        <w:t>es.C.jpg).  Notificati</w:t>
      </w:r>
      <w:r w:rsidR="00227261">
        <w:rPr>
          <w:rFonts w:asciiTheme="minorHAnsi" w:hAnsiTheme="minorHAnsi"/>
          <w:sz w:val="22"/>
        </w:rPr>
        <w:t>ons of the juror’s selections will be posted</w:t>
      </w:r>
      <w:r w:rsidR="00660174">
        <w:rPr>
          <w:rFonts w:asciiTheme="minorHAnsi" w:hAnsiTheme="minorHAnsi"/>
          <w:sz w:val="22"/>
        </w:rPr>
        <w:t xml:space="preserve"> via email and on our website</w:t>
      </w:r>
      <w:r w:rsidR="00227261">
        <w:rPr>
          <w:rFonts w:asciiTheme="minorHAnsi" w:hAnsiTheme="minorHAnsi"/>
          <w:sz w:val="22"/>
        </w:rPr>
        <w:t xml:space="preserve"> at </w:t>
      </w:r>
      <w:hyperlink r:id="rId6" w:history="1">
        <w:r w:rsidR="00227261" w:rsidRPr="00192C2D">
          <w:rPr>
            <w:rStyle w:val="Hyperlink"/>
            <w:rFonts w:asciiTheme="minorHAnsi" w:hAnsiTheme="minorHAnsi"/>
            <w:sz w:val="22"/>
          </w:rPr>
          <w:t>www.montpeliercenter.org</w:t>
        </w:r>
      </w:hyperlink>
      <w:r w:rsidR="006D6252">
        <w:rPr>
          <w:rFonts w:asciiTheme="minorHAnsi" w:hAnsiTheme="minorHAnsi"/>
          <w:sz w:val="22"/>
        </w:rPr>
        <w:t xml:space="preserve"> </w:t>
      </w:r>
      <w:r w:rsidR="00660174">
        <w:rPr>
          <w:rFonts w:asciiTheme="minorHAnsi" w:hAnsiTheme="minorHAnsi"/>
          <w:sz w:val="22"/>
        </w:rPr>
        <w:t xml:space="preserve">on </w:t>
      </w:r>
      <w:r w:rsidR="006D6252">
        <w:rPr>
          <w:rFonts w:asciiTheme="minorHAnsi" w:hAnsiTheme="minorHAnsi"/>
          <w:sz w:val="22"/>
        </w:rPr>
        <w:t>March 2</w:t>
      </w:r>
      <w:r w:rsidR="00DF0EAA">
        <w:rPr>
          <w:rFonts w:asciiTheme="minorHAnsi" w:hAnsiTheme="minorHAnsi"/>
          <w:sz w:val="22"/>
        </w:rPr>
        <w:t>9</w:t>
      </w:r>
      <w:r w:rsidR="006D6252">
        <w:rPr>
          <w:rFonts w:asciiTheme="minorHAnsi" w:hAnsiTheme="minorHAnsi"/>
          <w:sz w:val="22"/>
        </w:rPr>
        <w:t>, 20</w:t>
      </w:r>
      <w:r w:rsidR="00DF0EAA">
        <w:rPr>
          <w:rFonts w:asciiTheme="minorHAnsi" w:hAnsiTheme="minorHAnsi"/>
          <w:sz w:val="22"/>
        </w:rPr>
        <w:t>24</w:t>
      </w:r>
      <w:r w:rsidR="006D6252">
        <w:rPr>
          <w:rFonts w:asciiTheme="minorHAnsi" w:hAnsiTheme="minorHAnsi"/>
          <w:sz w:val="22"/>
        </w:rPr>
        <w:t>.</w:t>
      </w:r>
    </w:p>
    <w:p w14:paraId="745F9A0C" w14:textId="77777777" w:rsidR="000C69E2" w:rsidRDefault="000C69E2" w:rsidP="00AE1C29">
      <w:pPr>
        <w:pStyle w:val="NoSpacing"/>
        <w:rPr>
          <w:rFonts w:asciiTheme="minorHAnsi" w:hAnsiTheme="minorHAnsi"/>
          <w:sz w:val="22"/>
        </w:rPr>
      </w:pPr>
    </w:p>
    <w:p w14:paraId="745F9A0D" w14:textId="77777777" w:rsidR="000C69E2" w:rsidRDefault="000C69E2" w:rsidP="00AE1C29">
      <w:pPr>
        <w:pStyle w:val="NoSpacing"/>
        <w:rPr>
          <w:rFonts w:asciiTheme="minorHAnsi" w:hAnsiTheme="minorHAnsi"/>
          <w:b/>
          <w:sz w:val="22"/>
        </w:rPr>
      </w:pPr>
      <w:r w:rsidRPr="000C69E2">
        <w:rPr>
          <w:rFonts w:asciiTheme="minorHAnsi" w:hAnsiTheme="minorHAnsi"/>
          <w:b/>
          <w:i/>
          <w:sz w:val="22"/>
          <w:u w:val="single"/>
        </w:rPr>
        <w:t>SALES</w:t>
      </w:r>
      <w:r w:rsidRPr="000C69E2">
        <w:rPr>
          <w:rFonts w:asciiTheme="minorHAnsi" w:hAnsiTheme="minorHAnsi"/>
          <w:b/>
          <w:i/>
          <w:sz w:val="22"/>
        </w:rPr>
        <w:t>:</w:t>
      </w:r>
      <w:r>
        <w:rPr>
          <w:rFonts w:asciiTheme="minorHAnsi" w:hAnsiTheme="minorHAnsi"/>
          <w:b/>
          <w:sz w:val="22"/>
        </w:rPr>
        <w:t xml:space="preserve"> </w:t>
      </w:r>
      <w:r>
        <w:rPr>
          <w:rFonts w:asciiTheme="minorHAnsi" w:hAnsiTheme="minorHAnsi"/>
          <w:sz w:val="22"/>
        </w:rPr>
        <w:t xml:space="preserve">The Montpelier Center will collect a commission of 30% on sale of any artwork during or as a result of this exhibition. </w:t>
      </w:r>
      <w:r w:rsidRPr="000C69E2">
        <w:rPr>
          <w:rFonts w:asciiTheme="minorHAnsi" w:hAnsiTheme="minorHAnsi"/>
          <w:sz w:val="22"/>
          <w:u w:val="single"/>
        </w:rPr>
        <w:t xml:space="preserve"> </w:t>
      </w:r>
      <w:r w:rsidRPr="000C69E2">
        <w:rPr>
          <w:rFonts w:asciiTheme="minorHAnsi" w:hAnsiTheme="minorHAnsi"/>
          <w:b/>
          <w:sz w:val="22"/>
          <w:u w:val="single"/>
        </w:rPr>
        <w:t>All</w:t>
      </w:r>
      <w:r w:rsidRPr="000C69E2">
        <w:rPr>
          <w:rFonts w:asciiTheme="minorHAnsi" w:hAnsiTheme="minorHAnsi"/>
          <w:b/>
          <w:sz w:val="22"/>
        </w:rPr>
        <w:t xml:space="preserve"> artwork must be priced for sale and is to remain on display for the entire exhibition.</w:t>
      </w:r>
    </w:p>
    <w:p w14:paraId="745F9A0E" w14:textId="77777777" w:rsidR="000C69E2" w:rsidRDefault="000C69E2" w:rsidP="00AE1C29">
      <w:pPr>
        <w:pStyle w:val="NoSpacing"/>
        <w:rPr>
          <w:rFonts w:asciiTheme="minorHAnsi" w:hAnsiTheme="minorHAnsi"/>
          <w:b/>
          <w:sz w:val="22"/>
        </w:rPr>
      </w:pPr>
    </w:p>
    <w:p w14:paraId="745F9A0F" w14:textId="77777777" w:rsidR="000C69E2" w:rsidRDefault="000C69E2" w:rsidP="00AE1C29">
      <w:pPr>
        <w:pStyle w:val="NoSpacing"/>
        <w:rPr>
          <w:rFonts w:asciiTheme="minorHAnsi" w:hAnsiTheme="minorHAnsi"/>
          <w:sz w:val="22"/>
        </w:rPr>
      </w:pPr>
      <w:r w:rsidRPr="000C69E2">
        <w:rPr>
          <w:rFonts w:asciiTheme="minorHAnsi" w:hAnsiTheme="minorHAnsi"/>
          <w:b/>
          <w:i/>
          <w:sz w:val="22"/>
          <w:u w:val="single"/>
        </w:rPr>
        <w:t>CONDITIONS:</w:t>
      </w:r>
      <w:r w:rsidRPr="00143FEE">
        <w:rPr>
          <w:rFonts w:asciiTheme="minorHAnsi" w:hAnsiTheme="minorHAnsi"/>
          <w:b/>
          <w:i/>
          <w:sz w:val="22"/>
        </w:rPr>
        <w:t xml:space="preserve"> </w:t>
      </w:r>
      <w:r w:rsidR="00143FEE">
        <w:rPr>
          <w:rFonts w:asciiTheme="minorHAnsi" w:hAnsiTheme="minorHAnsi"/>
          <w:b/>
          <w:sz w:val="22"/>
        </w:rPr>
        <w:t xml:space="preserve"> </w:t>
      </w:r>
      <w:r w:rsidRPr="000C69E2">
        <w:rPr>
          <w:rFonts w:asciiTheme="minorHAnsi" w:hAnsiTheme="minorHAnsi"/>
          <w:b/>
          <w:sz w:val="22"/>
        </w:rPr>
        <w:t>Works must be original: no reproductions or giclee prints.</w:t>
      </w:r>
      <w:r>
        <w:rPr>
          <w:rFonts w:asciiTheme="minorHAnsi" w:hAnsiTheme="minorHAnsi"/>
          <w:b/>
          <w:sz w:val="22"/>
        </w:rPr>
        <w:t xml:space="preserve">  </w:t>
      </w:r>
      <w:r>
        <w:rPr>
          <w:rFonts w:asciiTheme="minorHAnsi" w:hAnsiTheme="minorHAnsi"/>
          <w:sz w:val="22"/>
        </w:rPr>
        <w:t xml:space="preserve">Although the beauty and expression of the nude figure is part of both traditional and contemporary art establishments, this genre is not part of this exhibit.  The Montpelier Center reserves the right to exclude work that is deemed not to be suitable for viewing by all audiences.  This exhibit is reserved for 2-D art, including paintings, collage and hand-altered </w:t>
      </w:r>
      <w:r w:rsidR="00143FEE">
        <w:rPr>
          <w:rFonts w:asciiTheme="minorHAnsi" w:hAnsiTheme="minorHAnsi"/>
          <w:sz w:val="22"/>
        </w:rPr>
        <w:t>original</w:t>
      </w:r>
      <w:r>
        <w:rPr>
          <w:rFonts w:asciiTheme="minorHAnsi" w:hAnsiTheme="minorHAnsi"/>
          <w:sz w:val="22"/>
        </w:rPr>
        <w:t xml:space="preserve"> </w:t>
      </w:r>
      <w:r w:rsidR="00143FEE">
        <w:rPr>
          <w:rFonts w:asciiTheme="minorHAnsi" w:hAnsiTheme="minorHAnsi"/>
          <w:sz w:val="22"/>
        </w:rPr>
        <w:t>photographs</w:t>
      </w:r>
      <w:r>
        <w:rPr>
          <w:rFonts w:asciiTheme="minorHAnsi" w:hAnsiTheme="minorHAnsi"/>
          <w:sz w:val="22"/>
        </w:rPr>
        <w:t xml:space="preserve"> (no Photoshop/computer </w:t>
      </w:r>
      <w:r w:rsidR="00143FEE">
        <w:rPr>
          <w:rFonts w:asciiTheme="minorHAnsi" w:hAnsiTheme="minorHAnsi"/>
          <w:sz w:val="22"/>
        </w:rPr>
        <w:t>generated</w:t>
      </w:r>
      <w:r>
        <w:rPr>
          <w:rFonts w:asciiTheme="minorHAnsi" w:hAnsiTheme="minorHAnsi"/>
          <w:sz w:val="22"/>
        </w:rPr>
        <w:t xml:space="preserve"> images).  Untouched photography </w:t>
      </w:r>
      <w:r w:rsidR="00143FEE">
        <w:rPr>
          <w:rFonts w:asciiTheme="minorHAnsi" w:hAnsiTheme="minorHAnsi"/>
          <w:sz w:val="22"/>
        </w:rPr>
        <w:t>entries</w:t>
      </w:r>
      <w:r>
        <w:rPr>
          <w:rFonts w:asciiTheme="minorHAnsi" w:hAnsiTheme="minorHAnsi"/>
          <w:sz w:val="22"/>
        </w:rPr>
        <w:t xml:space="preserve"> are NOT included.</w:t>
      </w:r>
    </w:p>
    <w:p w14:paraId="745F9A10" w14:textId="77777777" w:rsidR="00143FEE" w:rsidRDefault="00143FEE" w:rsidP="00AE1C29">
      <w:pPr>
        <w:pStyle w:val="NoSpacing"/>
        <w:rPr>
          <w:rFonts w:asciiTheme="minorHAnsi" w:hAnsiTheme="minorHAnsi"/>
          <w:sz w:val="22"/>
        </w:rPr>
      </w:pPr>
    </w:p>
    <w:p w14:paraId="745F9A11" w14:textId="77777777" w:rsidR="00143FEE" w:rsidRDefault="00143FEE" w:rsidP="00AE1C29">
      <w:pPr>
        <w:pStyle w:val="NoSpacing"/>
        <w:rPr>
          <w:rFonts w:asciiTheme="minorHAnsi" w:hAnsiTheme="minorHAnsi"/>
          <w:sz w:val="22"/>
        </w:rPr>
      </w:pPr>
      <w:r w:rsidRPr="00143FEE">
        <w:rPr>
          <w:rFonts w:asciiTheme="minorHAnsi" w:hAnsiTheme="minorHAnsi"/>
          <w:b/>
          <w:i/>
          <w:sz w:val="22"/>
          <w:u w:val="single"/>
        </w:rPr>
        <w:t>PRESENTATION:</w:t>
      </w:r>
      <w:r>
        <w:rPr>
          <w:rFonts w:asciiTheme="minorHAnsi" w:hAnsiTheme="minorHAnsi"/>
          <w:b/>
          <w:i/>
          <w:sz w:val="22"/>
          <w:u w:val="single"/>
        </w:rPr>
        <w:t xml:space="preserve"> </w:t>
      </w:r>
      <w:r>
        <w:rPr>
          <w:rFonts w:asciiTheme="minorHAnsi" w:hAnsiTheme="minorHAnsi"/>
          <w:b/>
          <w:sz w:val="22"/>
        </w:rPr>
        <w:t xml:space="preserve"> </w:t>
      </w:r>
      <w:r>
        <w:rPr>
          <w:rFonts w:asciiTheme="minorHAnsi" w:hAnsiTheme="minorHAnsi"/>
          <w:sz w:val="22"/>
        </w:rPr>
        <w:t xml:space="preserve">Works must be quality framed or gallery wrapped canvas with painted edges and wired for hanging </w:t>
      </w:r>
      <w:r w:rsidRPr="00143FEE">
        <w:rPr>
          <w:rFonts w:asciiTheme="minorHAnsi" w:hAnsiTheme="minorHAnsi"/>
          <w:b/>
          <w:sz w:val="22"/>
        </w:rPr>
        <w:t>(no clips or sawtooth hangers</w:t>
      </w:r>
      <w:r>
        <w:rPr>
          <w:rFonts w:asciiTheme="minorHAnsi" w:hAnsiTheme="minorHAnsi"/>
          <w:b/>
          <w:sz w:val="22"/>
        </w:rPr>
        <w:t>)</w:t>
      </w:r>
      <w:r>
        <w:rPr>
          <w:rFonts w:asciiTheme="minorHAnsi" w:hAnsiTheme="minorHAnsi"/>
          <w:sz w:val="22"/>
        </w:rPr>
        <w:t>.  Works cannot exceed 60” inches in height or width, weigh more than 50lbs., or have wet medium.  Title, medium, size, price and artist’s name must be noted on the back of each piece.</w:t>
      </w:r>
    </w:p>
    <w:p w14:paraId="745F9A12" w14:textId="77777777" w:rsidR="00143FEE" w:rsidRDefault="00143FEE" w:rsidP="00AE1C29">
      <w:pPr>
        <w:pStyle w:val="NoSpacing"/>
        <w:rPr>
          <w:rFonts w:asciiTheme="minorHAnsi" w:hAnsiTheme="minorHAnsi"/>
          <w:sz w:val="22"/>
        </w:rPr>
      </w:pPr>
    </w:p>
    <w:p w14:paraId="745F9A13" w14:textId="53A15486" w:rsidR="00143FEE" w:rsidRDefault="00143FEE" w:rsidP="00AE1C29">
      <w:pPr>
        <w:pStyle w:val="NoSpacing"/>
        <w:rPr>
          <w:rFonts w:asciiTheme="minorHAnsi" w:hAnsiTheme="minorHAnsi"/>
          <w:b/>
          <w:sz w:val="22"/>
        </w:rPr>
      </w:pPr>
      <w:r>
        <w:rPr>
          <w:rFonts w:asciiTheme="minorHAnsi" w:hAnsiTheme="minorHAnsi"/>
          <w:b/>
          <w:i/>
          <w:sz w:val="22"/>
          <w:u w:val="single"/>
        </w:rPr>
        <w:t>DELIVERY/PICKUP:</w:t>
      </w:r>
      <w:r>
        <w:rPr>
          <w:rFonts w:asciiTheme="minorHAnsi" w:hAnsiTheme="minorHAnsi"/>
          <w:sz w:val="22"/>
        </w:rPr>
        <w:t xml:space="preserve">  </w:t>
      </w:r>
      <w:r w:rsidRPr="001766A2">
        <w:rPr>
          <w:rFonts w:asciiTheme="minorHAnsi" w:hAnsiTheme="minorHAnsi"/>
          <w:b/>
          <w:sz w:val="22"/>
        </w:rPr>
        <w:t xml:space="preserve">Hand delivery on </w:t>
      </w:r>
      <w:r w:rsidR="003B1D5F">
        <w:rPr>
          <w:rFonts w:asciiTheme="minorHAnsi" w:hAnsiTheme="minorHAnsi"/>
          <w:b/>
          <w:sz w:val="22"/>
        </w:rPr>
        <w:t>Tuesday</w:t>
      </w:r>
      <w:r w:rsidR="001766A2" w:rsidRPr="001766A2">
        <w:rPr>
          <w:rFonts w:asciiTheme="minorHAnsi" w:hAnsiTheme="minorHAnsi"/>
          <w:b/>
          <w:sz w:val="22"/>
        </w:rPr>
        <w:t xml:space="preserve">, April </w:t>
      </w:r>
      <w:r w:rsidR="003B1D5F">
        <w:rPr>
          <w:rFonts w:asciiTheme="minorHAnsi" w:hAnsiTheme="minorHAnsi"/>
          <w:b/>
          <w:sz w:val="22"/>
        </w:rPr>
        <w:t>30</w:t>
      </w:r>
      <w:r w:rsidR="001766A2" w:rsidRPr="001766A2">
        <w:rPr>
          <w:rFonts w:asciiTheme="minorHAnsi" w:hAnsiTheme="minorHAnsi"/>
          <w:b/>
          <w:sz w:val="22"/>
          <w:vertAlign w:val="superscript"/>
        </w:rPr>
        <w:t>th</w:t>
      </w:r>
      <w:r w:rsidR="001766A2" w:rsidRPr="001766A2">
        <w:rPr>
          <w:rFonts w:asciiTheme="minorHAnsi" w:hAnsiTheme="minorHAnsi"/>
          <w:b/>
          <w:sz w:val="22"/>
        </w:rPr>
        <w:t>, 20</w:t>
      </w:r>
      <w:r w:rsidR="00607014">
        <w:rPr>
          <w:rFonts w:asciiTheme="minorHAnsi" w:hAnsiTheme="minorHAnsi"/>
          <w:b/>
          <w:sz w:val="22"/>
        </w:rPr>
        <w:t>24</w:t>
      </w:r>
      <w:r w:rsidR="001766A2">
        <w:rPr>
          <w:rFonts w:asciiTheme="minorHAnsi" w:hAnsiTheme="minorHAnsi"/>
          <w:sz w:val="22"/>
        </w:rPr>
        <w:t xml:space="preserve">.  A representative of The Montpelier Center will be onsite to receive artwork from </w:t>
      </w:r>
      <w:r w:rsidR="001766A2" w:rsidRPr="001766A2">
        <w:rPr>
          <w:rFonts w:asciiTheme="minorHAnsi" w:hAnsiTheme="minorHAnsi"/>
          <w:b/>
          <w:sz w:val="22"/>
        </w:rPr>
        <w:t>1</w:t>
      </w:r>
      <w:r w:rsidR="00C01E99">
        <w:rPr>
          <w:rFonts w:asciiTheme="minorHAnsi" w:hAnsiTheme="minorHAnsi"/>
          <w:b/>
          <w:sz w:val="22"/>
        </w:rPr>
        <w:t>1</w:t>
      </w:r>
      <w:r w:rsidR="001766A2" w:rsidRPr="001766A2">
        <w:rPr>
          <w:rFonts w:asciiTheme="minorHAnsi" w:hAnsiTheme="minorHAnsi"/>
          <w:b/>
          <w:sz w:val="22"/>
        </w:rPr>
        <w:t xml:space="preserve">am – </w:t>
      </w:r>
      <w:r w:rsidR="00C01E99">
        <w:rPr>
          <w:rFonts w:asciiTheme="minorHAnsi" w:hAnsiTheme="minorHAnsi"/>
          <w:b/>
          <w:sz w:val="22"/>
        </w:rPr>
        <w:t>4</w:t>
      </w:r>
      <w:r w:rsidR="001766A2" w:rsidRPr="001766A2">
        <w:rPr>
          <w:rFonts w:asciiTheme="minorHAnsi" w:hAnsiTheme="minorHAnsi"/>
          <w:b/>
          <w:sz w:val="22"/>
        </w:rPr>
        <w:t>pm</w:t>
      </w:r>
      <w:r w:rsidR="001766A2">
        <w:rPr>
          <w:rFonts w:asciiTheme="minorHAnsi" w:hAnsiTheme="minorHAnsi"/>
          <w:sz w:val="22"/>
        </w:rPr>
        <w:t xml:space="preserve">.  Artwork should be delivered to The Montpelier Center for Arts &amp; Education, 17205 Mountain Road, Montpelier, VA 23192.  See </w:t>
      </w:r>
      <w:hyperlink r:id="rId7" w:history="1">
        <w:r w:rsidR="001766A2" w:rsidRPr="00192C2D">
          <w:rPr>
            <w:rStyle w:val="Hyperlink"/>
            <w:rFonts w:asciiTheme="minorHAnsi" w:hAnsiTheme="minorHAnsi"/>
            <w:sz w:val="22"/>
          </w:rPr>
          <w:t>www.montpeliercenter.org</w:t>
        </w:r>
      </w:hyperlink>
      <w:r w:rsidR="001766A2">
        <w:rPr>
          <w:rFonts w:asciiTheme="minorHAnsi" w:hAnsiTheme="minorHAnsi"/>
          <w:sz w:val="22"/>
        </w:rPr>
        <w:t xml:space="preserve"> for directions.  </w:t>
      </w:r>
      <w:r w:rsidR="001766A2" w:rsidRPr="001766A2">
        <w:rPr>
          <w:rFonts w:asciiTheme="minorHAnsi" w:hAnsiTheme="minorHAnsi"/>
          <w:b/>
          <w:sz w:val="22"/>
        </w:rPr>
        <w:t>Exhibite</w:t>
      </w:r>
      <w:r w:rsidR="00DB2039">
        <w:rPr>
          <w:rFonts w:asciiTheme="minorHAnsi" w:hAnsiTheme="minorHAnsi"/>
          <w:b/>
          <w:sz w:val="22"/>
        </w:rPr>
        <w:t>d artwork must be picked up at T</w:t>
      </w:r>
      <w:r w:rsidR="001766A2" w:rsidRPr="001766A2">
        <w:rPr>
          <w:rFonts w:asciiTheme="minorHAnsi" w:hAnsiTheme="minorHAnsi"/>
          <w:b/>
          <w:sz w:val="22"/>
        </w:rPr>
        <w:t xml:space="preserve">he Montpelier Center on </w:t>
      </w:r>
      <w:r w:rsidR="008417B0">
        <w:rPr>
          <w:rFonts w:asciiTheme="minorHAnsi" w:hAnsiTheme="minorHAnsi"/>
          <w:b/>
          <w:sz w:val="22"/>
        </w:rPr>
        <w:t>Wednesday</w:t>
      </w:r>
      <w:r w:rsidR="001766A2" w:rsidRPr="001766A2">
        <w:rPr>
          <w:rFonts w:asciiTheme="minorHAnsi" w:hAnsiTheme="minorHAnsi"/>
          <w:b/>
          <w:sz w:val="22"/>
        </w:rPr>
        <w:t xml:space="preserve">, June </w:t>
      </w:r>
      <w:r w:rsidR="0078310E">
        <w:rPr>
          <w:rFonts w:asciiTheme="minorHAnsi" w:hAnsiTheme="minorHAnsi"/>
          <w:b/>
          <w:sz w:val="22"/>
        </w:rPr>
        <w:t>24</w:t>
      </w:r>
      <w:r w:rsidR="001766A2" w:rsidRPr="001766A2">
        <w:rPr>
          <w:rFonts w:asciiTheme="minorHAnsi" w:hAnsiTheme="minorHAnsi"/>
          <w:b/>
          <w:sz w:val="22"/>
        </w:rPr>
        <w:t>, 1</w:t>
      </w:r>
      <w:r w:rsidR="00C01E99">
        <w:rPr>
          <w:rFonts w:asciiTheme="minorHAnsi" w:hAnsiTheme="minorHAnsi"/>
          <w:b/>
          <w:sz w:val="22"/>
        </w:rPr>
        <w:t>1</w:t>
      </w:r>
      <w:r w:rsidR="001766A2" w:rsidRPr="001766A2">
        <w:rPr>
          <w:rFonts w:asciiTheme="minorHAnsi" w:hAnsiTheme="minorHAnsi"/>
          <w:b/>
          <w:sz w:val="22"/>
        </w:rPr>
        <w:t xml:space="preserve">am – </w:t>
      </w:r>
      <w:r w:rsidR="00C01E99">
        <w:rPr>
          <w:rFonts w:asciiTheme="minorHAnsi" w:hAnsiTheme="minorHAnsi"/>
          <w:b/>
          <w:sz w:val="22"/>
        </w:rPr>
        <w:t>4</w:t>
      </w:r>
      <w:r w:rsidR="001766A2" w:rsidRPr="001766A2">
        <w:rPr>
          <w:rFonts w:asciiTheme="minorHAnsi" w:hAnsiTheme="minorHAnsi"/>
          <w:b/>
          <w:sz w:val="22"/>
        </w:rPr>
        <w:t>pm.</w:t>
      </w:r>
    </w:p>
    <w:p w14:paraId="745F9A14" w14:textId="77777777" w:rsidR="001766A2" w:rsidRDefault="001766A2" w:rsidP="00AE1C29">
      <w:pPr>
        <w:pStyle w:val="NoSpacing"/>
        <w:rPr>
          <w:rFonts w:asciiTheme="minorHAnsi" w:hAnsiTheme="minorHAnsi"/>
          <w:b/>
          <w:sz w:val="22"/>
        </w:rPr>
      </w:pPr>
    </w:p>
    <w:p w14:paraId="745F9A15" w14:textId="77777777" w:rsidR="001766A2" w:rsidRDefault="001766A2" w:rsidP="00AE1C29">
      <w:pPr>
        <w:pStyle w:val="NoSpacing"/>
        <w:rPr>
          <w:rFonts w:asciiTheme="minorHAnsi" w:hAnsiTheme="minorHAnsi"/>
          <w:sz w:val="22"/>
        </w:rPr>
      </w:pPr>
      <w:r>
        <w:rPr>
          <w:rFonts w:asciiTheme="minorHAnsi" w:hAnsiTheme="minorHAnsi"/>
          <w:b/>
          <w:i/>
          <w:sz w:val="22"/>
          <w:u w:val="single"/>
        </w:rPr>
        <w:t>LIABILITY &amp; AGREEMENT:</w:t>
      </w:r>
      <w:r>
        <w:rPr>
          <w:rFonts w:asciiTheme="minorHAnsi" w:hAnsiTheme="minorHAnsi"/>
          <w:sz w:val="22"/>
        </w:rPr>
        <w:t xml:space="preserve">  Although every reasonable precaution is taken to protect and secure artwork in its exhibitions, The Montpelier Center, the CoA committee and the Juror are not responsible for any loss or damage occurring to the art from the delivery date to the pickup date after the </w:t>
      </w:r>
      <w:r w:rsidR="00847F9E">
        <w:rPr>
          <w:rFonts w:asciiTheme="minorHAnsi" w:hAnsiTheme="minorHAnsi"/>
          <w:sz w:val="22"/>
        </w:rPr>
        <w:t>close</w:t>
      </w:r>
      <w:r>
        <w:rPr>
          <w:rFonts w:asciiTheme="minorHAnsi" w:hAnsiTheme="minorHAnsi"/>
          <w:sz w:val="22"/>
        </w:rPr>
        <w:t xml:space="preserve"> of </w:t>
      </w:r>
      <w:r w:rsidR="00DB2039">
        <w:rPr>
          <w:rFonts w:asciiTheme="minorHAnsi" w:hAnsiTheme="minorHAnsi"/>
          <w:sz w:val="22"/>
        </w:rPr>
        <w:t>the exhibition.  It is suggeste</w:t>
      </w:r>
      <w:r>
        <w:rPr>
          <w:rFonts w:asciiTheme="minorHAnsi" w:hAnsiTheme="minorHAnsi"/>
          <w:sz w:val="22"/>
        </w:rPr>
        <w:t xml:space="preserve">d that artists wishing additional protection should insure their works independently.  </w:t>
      </w:r>
      <w:r w:rsidR="00847F9E">
        <w:rPr>
          <w:rFonts w:asciiTheme="minorHAnsi" w:hAnsiTheme="minorHAnsi"/>
          <w:sz w:val="22"/>
        </w:rPr>
        <w:t>Submission</w:t>
      </w:r>
      <w:r>
        <w:rPr>
          <w:rFonts w:asciiTheme="minorHAnsi" w:hAnsiTheme="minorHAnsi"/>
          <w:sz w:val="22"/>
        </w:rPr>
        <w:t xml:space="preserve"> of a work to this exhibition shall constitute an agreement to comply will all conditions set forth </w:t>
      </w:r>
      <w:r w:rsidR="00847F9E">
        <w:rPr>
          <w:rFonts w:asciiTheme="minorHAnsi" w:hAnsiTheme="minorHAnsi"/>
          <w:sz w:val="22"/>
        </w:rPr>
        <w:t>in this</w:t>
      </w:r>
      <w:r>
        <w:rPr>
          <w:rFonts w:asciiTheme="minorHAnsi" w:hAnsiTheme="minorHAnsi"/>
          <w:sz w:val="22"/>
        </w:rPr>
        <w:t xml:space="preserve"> </w:t>
      </w:r>
      <w:r w:rsidR="00847F9E">
        <w:rPr>
          <w:rFonts w:asciiTheme="minorHAnsi" w:hAnsiTheme="minorHAnsi"/>
          <w:sz w:val="22"/>
        </w:rPr>
        <w:t>prospectus</w:t>
      </w:r>
      <w:r>
        <w:rPr>
          <w:rFonts w:asciiTheme="minorHAnsi" w:hAnsiTheme="minorHAnsi"/>
          <w:sz w:val="22"/>
        </w:rPr>
        <w:t>.</w:t>
      </w:r>
    </w:p>
    <w:p w14:paraId="745F9A16" w14:textId="77777777" w:rsidR="00847F9E" w:rsidRDefault="00847F9E" w:rsidP="00AE1C29">
      <w:pPr>
        <w:pStyle w:val="NoSpacing"/>
        <w:rPr>
          <w:rFonts w:asciiTheme="minorHAnsi" w:hAnsiTheme="minorHAnsi"/>
          <w:sz w:val="22"/>
        </w:rPr>
      </w:pPr>
    </w:p>
    <w:p w14:paraId="33DFA93E" w14:textId="77777777" w:rsidR="00724FDB" w:rsidRDefault="00847F9E" w:rsidP="00AE1C29">
      <w:pPr>
        <w:pStyle w:val="NoSpacing"/>
        <w:rPr>
          <w:rFonts w:asciiTheme="minorHAnsi" w:hAnsiTheme="minorHAnsi"/>
          <w:sz w:val="22"/>
        </w:rPr>
      </w:pPr>
      <w:r>
        <w:rPr>
          <w:rFonts w:asciiTheme="minorHAnsi" w:hAnsiTheme="minorHAnsi"/>
          <w:b/>
          <w:i/>
          <w:sz w:val="22"/>
          <w:u w:val="single"/>
        </w:rPr>
        <w:t xml:space="preserve">MAIL ALL ENTRY FORMS/FEES TO: </w:t>
      </w:r>
      <w:r>
        <w:rPr>
          <w:rFonts w:asciiTheme="minorHAnsi" w:hAnsiTheme="minorHAnsi"/>
          <w:sz w:val="22"/>
        </w:rPr>
        <w:t xml:space="preserve"> </w:t>
      </w:r>
    </w:p>
    <w:p w14:paraId="28A5B716" w14:textId="77777777" w:rsidR="00724FDB" w:rsidRDefault="00847F9E" w:rsidP="00AE1C29">
      <w:pPr>
        <w:pStyle w:val="NoSpacing"/>
        <w:rPr>
          <w:rFonts w:asciiTheme="minorHAnsi" w:hAnsiTheme="minorHAnsi"/>
          <w:color w:val="FF0000"/>
          <w:sz w:val="22"/>
        </w:rPr>
      </w:pPr>
      <w:r w:rsidRPr="00716D64">
        <w:rPr>
          <w:rFonts w:asciiTheme="minorHAnsi" w:hAnsiTheme="minorHAnsi"/>
          <w:b/>
          <w:color w:val="FF0000"/>
          <w:sz w:val="22"/>
        </w:rPr>
        <w:t xml:space="preserve">The Montpelier Center for Arts and Education, </w:t>
      </w:r>
      <w:r w:rsidR="0078310E">
        <w:rPr>
          <w:rFonts w:asciiTheme="minorHAnsi" w:hAnsiTheme="minorHAnsi"/>
          <w:b/>
          <w:color w:val="FF0000"/>
          <w:sz w:val="22"/>
        </w:rPr>
        <w:t xml:space="preserve">17205 </w:t>
      </w:r>
      <w:r w:rsidR="00724FDB">
        <w:rPr>
          <w:rFonts w:asciiTheme="minorHAnsi" w:hAnsiTheme="minorHAnsi"/>
          <w:b/>
          <w:color w:val="FF0000"/>
          <w:sz w:val="22"/>
        </w:rPr>
        <w:t>Mountain Rd.</w:t>
      </w:r>
      <w:r w:rsidRPr="00716D64">
        <w:rPr>
          <w:rFonts w:asciiTheme="minorHAnsi" w:hAnsiTheme="minorHAnsi"/>
          <w:b/>
          <w:color w:val="FF0000"/>
          <w:sz w:val="22"/>
        </w:rPr>
        <w:t>, Montpelier, VA 23192.</w:t>
      </w:r>
      <w:r w:rsidRPr="00716D64">
        <w:rPr>
          <w:rFonts w:asciiTheme="minorHAnsi" w:hAnsiTheme="minorHAnsi"/>
          <w:color w:val="FF0000"/>
          <w:sz w:val="22"/>
        </w:rPr>
        <w:t xml:space="preserve">  </w:t>
      </w:r>
    </w:p>
    <w:p w14:paraId="06DB6AF5" w14:textId="77777777" w:rsidR="006152D1" w:rsidRDefault="00847F9E" w:rsidP="00AE1C29">
      <w:pPr>
        <w:pStyle w:val="NoSpacing"/>
        <w:rPr>
          <w:rFonts w:asciiTheme="minorHAnsi" w:hAnsiTheme="minorHAnsi"/>
          <w:sz w:val="22"/>
        </w:rPr>
      </w:pPr>
      <w:r w:rsidRPr="00716D64">
        <w:rPr>
          <w:rFonts w:asciiTheme="minorHAnsi" w:hAnsiTheme="minorHAnsi"/>
          <w:b/>
          <w:sz w:val="22"/>
        </w:rPr>
        <w:t xml:space="preserve">DEADLINE:  FRIDAY, MARCH </w:t>
      </w:r>
      <w:r w:rsidR="001848BA">
        <w:rPr>
          <w:rFonts w:asciiTheme="minorHAnsi" w:hAnsiTheme="minorHAnsi"/>
          <w:b/>
          <w:sz w:val="22"/>
        </w:rPr>
        <w:t>29</w:t>
      </w:r>
      <w:r w:rsidR="001848BA" w:rsidRPr="001848BA">
        <w:rPr>
          <w:rFonts w:asciiTheme="minorHAnsi" w:hAnsiTheme="minorHAnsi"/>
          <w:b/>
          <w:sz w:val="22"/>
          <w:vertAlign w:val="superscript"/>
        </w:rPr>
        <w:t>th</w:t>
      </w:r>
      <w:r w:rsidRPr="00716D64">
        <w:rPr>
          <w:rFonts w:asciiTheme="minorHAnsi" w:hAnsiTheme="minorHAnsi"/>
          <w:b/>
          <w:sz w:val="22"/>
        </w:rPr>
        <w:t>, 20</w:t>
      </w:r>
      <w:r w:rsidR="006152D1">
        <w:rPr>
          <w:rFonts w:asciiTheme="minorHAnsi" w:hAnsiTheme="minorHAnsi"/>
          <w:b/>
          <w:sz w:val="22"/>
        </w:rPr>
        <w:t>24</w:t>
      </w:r>
      <w:r>
        <w:rPr>
          <w:rFonts w:asciiTheme="minorHAnsi" w:hAnsiTheme="minorHAnsi"/>
          <w:sz w:val="22"/>
        </w:rPr>
        <w:t xml:space="preserve"> </w:t>
      </w:r>
    </w:p>
    <w:p w14:paraId="745F9A17" w14:textId="4835357A" w:rsidR="00847F9E" w:rsidRDefault="00716D64" w:rsidP="00AE1C29">
      <w:pPr>
        <w:pStyle w:val="NoSpacing"/>
        <w:rPr>
          <w:rFonts w:asciiTheme="minorHAnsi" w:hAnsiTheme="minorHAnsi"/>
          <w:sz w:val="22"/>
        </w:rPr>
      </w:pPr>
      <w:r>
        <w:rPr>
          <w:rFonts w:asciiTheme="minorHAnsi" w:hAnsiTheme="minorHAnsi"/>
          <w:sz w:val="22"/>
        </w:rPr>
        <w:t xml:space="preserve">For further information, contact </w:t>
      </w:r>
      <w:r w:rsidR="006152D1">
        <w:rPr>
          <w:rFonts w:asciiTheme="minorHAnsi" w:hAnsiTheme="minorHAnsi"/>
          <w:sz w:val="22"/>
        </w:rPr>
        <w:t>Mary Ann Stamey</w:t>
      </w:r>
      <w:r>
        <w:rPr>
          <w:rFonts w:asciiTheme="minorHAnsi" w:hAnsiTheme="minorHAnsi"/>
          <w:sz w:val="22"/>
        </w:rPr>
        <w:t xml:space="preserve"> at </w:t>
      </w:r>
      <w:hyperlink r:id="rId8" w:history="1">
        <w:r w:rsidR="006152D1" w:rsidRPr="002C0415">
          <w:rPr>
            <w:rStyle w:val="Hyperlink"/>
            <w:rFonts w:asciiTheme="minorHAnsi" w:hAnsiTheme="minorHAnsi"/>
            <w:sz w:val="22"/>
          </w:rPr>
          <w:t>programs@montpeliercenter.org</w:t>
        </w:r>
      </w:hyperlink>
      <w:r>
        <w:rPr>
          <w:rFonts w:asciiTheme="minorHAnsi" w:hAnsiTheme="minorHAnsi"/>
          <w:sz w:val="22"/>
        </w:rPr>
        <w:t>.</w:t>
      </w:r>
    </w:p>
    <w:p w14:paraId="189DF5D9" w14:textId="77777777" w:rsidR="006152D1" w:rsidRDefault="006152D1" w:rsidP="00AE1C29">
      <w:pPr>
        <w:pStyle w:val="NoSpacing"/>
        <w:rPr>
          <w:rFonts w:asciiTheme="minorHAnsi" w:hAnsiTheme="minorHAnsi"/>
          <w:sz w:val="22"/>
        </w:rPr>
      </w:pPr>
    </w:p>
    <w:p w14:paraId="6CF3266C" w14:textId="77777777" w:rsidR="006152D1" w:rsidRDefault="006152D1" w:rsidP="00AE1C29">
      <w:pPr>
        <w:pStyle w:val="NoSpacing"/>
        <w:rPr>
          <w:rFonts w:asciiTheme="minorHAnsi" w:hAnsiTheme="minorHAnsi"/>
          <w:sz w:val="22"/>
        </w:rPr>
      </w:pPr>
    </w:p>
    <w:p w14:paraId="745F9A18" w14:textId="77777777" w:rsidR="00716D64" w:rsidRDefault="00716D64" w:rsidP="00AE1C29">
      <w:pPr>
        <w:pStyle w:val="NoSpacing"/>
        <w:rPr>
          <w:rFonts w:asciiTheme="minorHAnsi" w:hAnsiTheme="minorHAnsi"/>
          <w:sz w:val="22"/>
        </w:rPr>
      </w:pPr>
    </w:p>
    <w:p w14:paraId="745F9A19" w14:textId="77777777" w:rsidR="00716D64" w:rsidRPr="00716D64" w:rsidRDefault="00716D64" w:rsidP="00716D64">
      <w:pPr>
        <w:pStyle w:val="NoSpacing"/>
        <w:jc w:val="center"/>
        <w:rPr>
          <w:rFonts w:asciiTheme="minorHAnsi" w:hAnsiTheme="minorHAnsi"/>
          <w:i/>
          <w:sz w:val="16"/>
          <w:szCs w:val="16"/>
        </w:rPr>
      </w:pPr>
      <w:r w:rsidRPr="00716D64">
        <w:rPr>
          <w:rFonts w:asciiTheme="minorHAnsi" w:hAnsiTheme="minorHAnsi"/>
          <w:i/>
          <w:sz w:val="16"/>
          <w:szCs w:val="16"/>
        </w:rPr>
        <w:t>The Montpelier Center for Arts and Education, 17205 Mountain Road, Montpelier, VA  23192</w:t>
      </w:r>
    </w:p>
    <w:p w14:paraId="745F9A1A" w14:textId="77777777" w:rsidR="00AE1C29" w:rsidRPr="00AE1C29" w:rsidRDefault="00AE1C29" w:rsidP="00AE1C29">
      <w:pPr>
        <w:pStyle w:val="NoSpacing"/>
        <w:rPr>
          <w:rFonts w:asciiTheme="minorHAnsi" w:hAnsiTheme="minorHAnsi"/>
          <w:szCs w:val="24"/>
        </w:rPr>
      </w:pPr>
    </w:p>
    <w:sectPr w:rsidR="00AE1C29" w:rsidRPr="00AE1C29" w:rsidSect="00716D64">
      <w:pgSz w:w="12240" w:h="15840"/>
      <w:pgMar w:top="36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29"/>
    <w:rsid w:val="000A0F86"/>
    <w:rsid w:val="000C69E2"/>
    <w:rsid w:val="0014020D"/>
    <w:rsid w:val="00143FEE"/>
    <w:rsid w:val="001766A2"/>
    <w:rsid w:val="001848BA"/>
    <w:rsid w:val="001C0EA7"/>
    <w:rsid w:val="00227261"/>
    <w:rsid w:val="002A5343"/>
    <w:rsid w:val="00310FAF"/>
    <w:rsid w:val="003B1D5F"/>
    <w:rsid w:val="004855CA"/>
    <w:rsid w:val="00607014"/>
    <w:rsid w:val="006152D1"/>
    <w:rsid w:val="00660174"/>
    <w:rsid w:val="00677324"/>
    <w:rsid w:val="006B71D3"/>
    <w:rsid w:val="006D6252"/>
    <w:rsid w:val="00716D64"/>
    <w:rsid w:val="00724FDB"/>
    <w:rsid w:val="00775F19"/>
    <w:rsid w:val="0078310E"/>
    <w:rsid w:val="008417B0"/>
    <w:rsid w:val="00847F9E"/>
    <w:rsid w:val="00922602"/>
    <w:rsid w:val="00A7373D"/>
    <w:rsid w:val="00AE1C29"/>
    <w:rsid w:val="00B06044"/>
    <w:rsid w:val="00C01E99"/>
    <w:rsid w:val="00D77A2B"/>
    <w:rsid w:val="00DB2039"/>
    <w:rsid w:val="00DF0EAA"/>
    <w:rsid w:val="00F0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9A00"/>
  <w15:chartTrackingRefBased/>
  <w15:docId w15:val="{9CDC2D25-494F-46DE-A43C-D31917CC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C29"/>
    <w:pPr>
      <w:spacing w:after="0" w:line="240" w:lineRule="auto"/>
    </w:pPr>
  </w:style>
  <w:style w:type="character" w:styleId="Hyperlink">
    <w:name w:val="Hyperlink"/>
    <w:basedOn w:val="DefaultParagraphFont"/>
    <w:uiPriority w:val="99"/>
    <w:unhideWhenUsed/>
    <w:rsid w:val="00AE1C29"/>
    <w:rPr>
      <w:color w:val="0563C1" w:themeColor="hyperlink"/>
      <w:u w:val="single"/>
    </w:rPr>
  </w:style>
  <w:style w:type="character" w:styleId="UnresolvedMention">
    <w:name w:val="Unresolved Mention"/>
    <w:basedOn w:val="DefaultParagraphFont"/>
    <w:uiPriority w:val="99"/>
    <w:semiHidden/>
    <w:unhideWhenUsed/>
    <w:rsid w:val="00D7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montpeliercenter.org" TargetMode="External"/><Relationship Id="rId3" Type="http://schemas.openxmlformats.org/officeDocument/2006/relationships/webSettings" Target="webSettings.xml"/><Relationship Id="rId7" Type="http://schemas.openxmlformats.org/officeDocument/2006/relationships/hyperlink" Target="http://www.montpelier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peliercenter.org" TargetMode="External"/><Relationship Id="rId5" Type="http://schemas.openxmlformats.org/officeDocument/2006/relationships/hyperlink" Target="mailto:programs@montpeliercenter.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Montpelier Center</dc:creator>
  <cp:keywords/>
  <dc:description/>
  <cp:lastModifiedBy>Montpelier Center</cp:lastModifiedBy>
  <cp:revision>3</cp:revision>
  <dcterms:created xsi:type="dcterms:W3CDTF">2024-02-20T19:29:00Z</dcterms:created>
  <dcterms:modified xsi:type="dcterms:W3CDTF">2024-02-20T19:31:00Z</dcterms:modified>
</cp:coreProperties>
</file>